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6" w:rsidRPr="00E70A99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E70A99">
        <w:rPr>
          <w:rFonts w:ascii="Times New Roman" w:hAnsi="Times New Roman" w:cs="Times New Roman"/>
          <w:sz w:val="28"/>
          <w:szCs w:val="28"/>
        </w:rPr>
        <w:t>УТВЕРЖДЕН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собранием учредителей 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2016 г.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Pr="00DB3AEF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3AEF">
        <w:rPr>
          <w:rFonts w:ascii="Times New Roman" w:hAnsi="Times New Roman" w:cs="Times New Roman"/>
          <w:sz w:val="32"/>
          <w:szCs w:val="32"/>
        </w:rPr>
        <w:t xml:space="preserve">УСТАВ </w:t>
      </w:r>
    </w:p>
    <w:p w:rsidR="00C26A36" w:rsidRPr="00DB3AEF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3AEF">
        <w:rPr>
          <w:rFonts w:ascii="Times New Roman" w:hAnsi="Times New Roman" w:cs="Times New Roman"/>
          <w:sz w:val="32"/>
          <w:szCs w:val="32"/>
        </w:rPr>
        <w:t>Некоммерческой организации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AE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4888">
        <w:rPr>
          <w:rFonts w:ascii="Times New Roman" w:hAnsi="Times New Roman" w:cs="Times New Roman"/>
          <w:b/>
          <w:sz w:val="32"/>
          <w:szCs w:val="32"/>
        </w:rPr>
        <w:t xml:space="preserve">ссоциация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марикультурных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организаций</w:t>
      </w:r>
    </w:p>
    <w:p w:rsidR="00C26A36" w:rsidRPr="00DB3AEF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Приморского края</w:t>
      </w:r>
      <w:r w:rsidRPr="00DB3AEF">
        <w:rPr>
          <w:rFonts w:ascii="Times New Roman" w:hAnsi="Times New Roman" w:cs="Times New Roman"/>
          <w:sz w:val="32"/>
          <w:szCs w:val="32"/>
        </w:rPr>
        <w:t>»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г.Владивосток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«Ассоциация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Приморского края», именуемая в дальнейшем «Ассоциация», является основанной на членстве некоммерческой организацией, созданной на неопределенный срок для представления и защиты общих, в том числе профессиональных, интересов коммерческих и некоммерческих организаций в области</w:t>
      </w:r>
      <w:r w:rsidRPr="00F45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87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(рыбоводства) и осуществления деятельности по сохранению водных биологических ресурсов.</w:t>
      </w:r>
      <w:proofErr w:type="gramEnd"/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официальное наименование – </w:t>
      </w:r>
      <w:r w:rsidRPr="00E972F6">
        <w:rPr>
          <w:rFonts w:ascii="Times New Roman" w:hAnsi="Times New Roman" w:cs="Times New Roman"/>
          <w:b/>
          <w:sz w:val="28"/>
          <w:szCs w:val="28"/>
        </w:rPr>
        <w:t>Некоммерческая организация «</w:t>
      </w:r>
      <w:r w:rsidRPr="00ED14DA">
        <w:rPr>
          <w:rFonts w:ascii="Times New Roman" w:hAnsi="Times New Roman" w:cs="Times New Roman"/>
          <w:b/>
          <w:sz w:val="28"/>
          <w:szCs w:val="28"/>
        </w:rPr>
        <w:t xml:space="preserve">Ассоциация </w:t>
      </w:r>
      <w:proofErr w:type="spellStart"/>
      <w:r w:rsidRPr="00ED14DA">
        <w:rPr>
          <w:rFonts w:ascii="Times New Roman" w:hAnsi="Times New Roman" w:cs="Times New Roman"/>
          <w:b/>
          <w:sz w:val="28"/>
          <w:szCs w:val="28"/>
        </w:rPr>
        <w:t>марикультурных</w:t>
      </w:r>
      <w:proofErr w:type="spellEnd"/>
      <w:r w:rsidRPr="00ED14DA">
        <w:rPr>
          <w:rFonts w:ascii="Times New Roman" w:hAnsi="Times New Roman" w:cs="Times New Roman"/>
          <w:b/>
          <w:sz w:val="28"/>
          <w:szCs w:val="28"/>
        </w:rPr>
        <w:t xml:space="preserve"> организаций Приморского края</w:t>
      </w:r>
      <w:r w:rsidRPr="00E972F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 – </w:t>
      </w:r>
      <w:r w:rsidRPr="00E972F6">
        <w:rPr>
          <w:rFonts w:ascii="Times New Roman" w:hAnsi="Times New Roman" w:cs="Times New Roman"/>
          <w:b/>
          <w:sz w:val="28"/>
          <w:szCs w:val="28"/>
        </w:rPr>
        <w:t xml:space="preserve">«Ассоциация </w:t>
      </w:r>
      <w:r>
        <w:rPr>
          <w:rFonts w:ascii="Times New Roman" w:hAnsi="Times New Roman" w:cs="Times New Roman"/>
          <w:b/>
          <w:sz w:val="28"/>
          <w:szCs w:val="28"/>
        </w:rPr>
        <w:t>АМКОР</w:t>
      </w:r>
      <w:r w:rsidRPr="00E972F6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6A36" w:rsidRPr="00D8111B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официальное наименование на английском языке – </w:t>
      </w:r>
      <w:r w:rsidRPr="00E972F6">
        <w:rPr>
          <w:rFonts w:ascii="Times New Roman" w:hAnsi="Times New Roman" w:cs="Times New Roman"/>
          <w:b/>
          <w:sz w:val="28"/>
          <w:szCs w:val="28"/>
          <w:lang w:val="en-US"/>
        </w:rPr>
        <w:t>Nonprofit</w:t>
      </w:r>
      <w:r w:rsidRPr="00E9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2F6">
        <w:rPr>
          <w:rFonts w:ascii="Times New Roman" w:hAnsi="Times New Roman" w:cs="Times New Roman"/>
          <w:b/>
          <w:sz w:val="28"/>
          <w:szCs w:val="28"/>
          <w:lang w:val="en-US"/>
        </w:rPr>
        <w:t>organization</w:t>
      </w:r>
      <w:r w:rsidRPr="00E9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11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8111B">
        <w:rPr>
          <w:rFonts w:ascii="Times New Roman" w:hAnsi="Times New Roman" w:cs="Times New Roman"/>
          <w:b/>
          <w:sz w:val="28"/>
          <w:szCs w:val="28"/>
        </w:rPr>
        <w:t>Association</w:t>
      </w:r>
      <w:proofErr w:type="spellEnd"/>
      <w:r w:rsidRPr="00D81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11B">
        <w:rPr>
          <w:rFonts w:ascii="Times New Roman" w:hAnsi="Times New Roman" w:cs="Times New Roman"/>
          <w:b/>
          <w:sz w:val="28"/>
          <w:szCs w:val="28"/>
        </w:rPr>
        <w:t>mariculture</w:t>
      </w:r>
      <w:proofErr w:type="spellEnd"/>
      <w:r w:rsidRPr="00D81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11B">
        <w:rPr>
          <w:rFonts w:ascii="Times New Roman" w:hAnsi="Times New Roman" w:cs="Times New Roman"/>
          <w:b/>
          <w:sz w:val="28"/>
          <w:szCs w:val="28"/>
        </w:rPr>
        <w:t>organizations</w:t>
      </w:r>
      <w:proofErr w:type="spellEnd"/>
      <w:r w:rsidRPr="00D81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11B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D81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11B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D81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11B">
        <w:rPr>
          <w:rFonts w:ascii="Times New Roman" w:hAnsi="Times New Roman" w:cs="Times New Roman"/>
          <w:b/>
          <w:sz w:val="28"/>
          <w:szCs w:val="28"/>
        </w:rPr>
        <w:t>Primorsky</w:t>
      </w:r>
      <w:proofErr w:type="spellEnd"/>
      <w:r w:rsidRPr="00D81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11B">
        <w:rPr>
          <w:rFonts w:ascii="Times New Roman" w:hAnsi="Times New Roman" w:cs="Times New Roman"/>
          <w:b/>
          <w:sz w:val="28"/>
          <w:szCs w:val="28"/>
        </w:rPr>
        <w:t>territory</w:t>
      </w:r>
      <w:proofErr w:type="spellEnd"/>
      <w:r w:rsidRPr="00D8111B">
        <w:rPr>
          <w:rFonts w:ascii="Times New Roman" w:hAnsi="Times New Roman" w:cs="Times New Roman"/>
          <w:b/>
          <w:sz w:val="28"/>
          <w:szCs w:val="28"/>
        </w:rPr>
        <w:t>»</w:t>
      </w:r>
      <w:r w:rsidRPr="00D8111B">
        <w:rPr>
          <w:rFonts w:ascii="Times New Roman" w:hAnsi="Times New Roman" w:cs="Times New Roman"/>
          <w:sz w:val="28"/>
          <w:szCs w:val="28"/>
        </w:rPr>
        <w:t>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 на английском языке – </w:t>
      </w:r>
      <w:r w:rsidRPr="00E972F6">
        <w:rPr>
          <w:rFonts w:ascii="Times New Roman" w:hAnsi="Times New Roman" w:cs="Times New Roman"/>
          <w:b/>
          <w:sz w:val="28"/>
          <w:szCs w:val="28"/>
        </w:rPr>
        <w:t>«</w:t>
      </w:r>
      <w:r w:rsidRPr="00E972F6">
        <w:rPr>
          <w:rFonts w:ascii="Times New Roman" w:hAnsi="Times New Roman" w:cs="Times New Roman"/>
          <w:b/>
          <w:sz w:val="28"/>
          <w:szCs w:val="28"/>
          <w:lang w:val="en-US"/>
        </w:rPr>
        <w:t>Association</w:t>
      </w:r>
      <w:r w:rsidRPr="00E972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 w:rsidRPr="00E972F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A36" w:rsidRPr="00F55A43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осуществляет свою деятельность в соответствии с </w:t>
      </w:r>
      <w:hyperlink r:id="rId8" w:history="1">
        <w:r w:rsidRPr="00F55A4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55A43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F55A4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55A4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F55A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A43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5A43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5A43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5A43">
        <w:rPr>
          <w:rFonts w:ascii="Times New Roman" w:hAnsi="Times New Roman" w:cs="Times New Roman"/>
          <w:sz w:val="28"/>
          <w:szCs w:val="28"/>
        </w:rPr>
        <w:t>, иными правовыми актами Российской Федерации, настоящим Уставом и руководствуется в своей деятельности общепризнанными международными принципами, нормами и стандартами.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Ассоциация является юридическим лицом с момента государственной регистрации, обладает обособленным имуществом, имеет самостоятельный баланс, расчетные и другие счета в кредитных учреждениях, в том числе в иностранной валюте, печать со своим наименованием, штампы и бланки на русском и английском языках; вправе от своего имени приобретать имущественные и неимущественные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быть истцом и ответчиком, третьим лицом на стороне лица, участвующего в деле, в суде, арбитражном и третейском судах.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Ассоциации сохраняют свою самостоятельность и права юридического лица. Настоящая Ассоциация не вмешивается в </w:t>
      </w:r>
      <w:r w:rsidRPr="004F17E9">
        <w:rPr>
          <w:rFonts w:ascii="Times New Roman" w:hAnsi="Times New Roman" w:cs="Times New Roman"/>
          <w:sz w:val="28"/>
          <w:szCs w:val="28"/>
        </w:rPr>
        <w:t>оперативную производственно - хозяйственную деятельность членов 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Ассоциация не отвечает по обязательствам своих членов. Члены Ассоциации несут субсидиарную ответственность по ее обязательствам.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Ассоциация может создавать филиалы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Российской Федерации, так и за рубежом.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 и представительства Ассоциации не являются юридическими лицами, наделяются ею имуществом и действуют на основании утвержденного ею положения.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филиала или представительства учитывается на отдельном балансе и на балансе Ассоциации.</w:t>
      </w:r>
    </w:p>
    <w:p w:rsidR="00C26A36" w:rsidRDefault="00C26A36" w:rsidP="00C26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Ассоциация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настоящим Уставом.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Местонахождение Ассоциации: </w:t>
      </w:r>
      <w:r w:rsidRPr="00D8111B">
        <w:rPr>
          <w:rFonts w:ascii="Times New Roman" w:hAnsi="Times New Roman" w:cs="Times New Roman"/>
          <w:sz w:val="28"/>
          <w:szCs w:val="28"/>
        </w:rPr>
        <w:t xml:space="preserve">690068, Приморский край, г.Владивосток,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8111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111B">
        <w:rPr>
          <w:rFonts w:ascii="Times New Roman" w:hAnsi="Times New Roman" w:cs="Times New Roman"/>
          <w:sz w:val="28"/>
          <w:szCs w:val="28"/>
        </w:rPr>
        <w:t>агнитогорская, дом № 4, каб.</w:t>
      </w:r>
      <w:r>
        <w:rPr>
          <w:rFonts w:ascii="Times New Roman" w:hAnsi="Times New Roman" w:cs="Times New Roman"/>
          <w:sz w:val="28"/>
          <w:szCs w:val="28"/>
        </w:rPr>
        <w:t>203.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>
        <w:rPr>
          <w:rFonts w:ascii="Times New Roman" w:hAnsi="Times New Roman" w:cs="Times New Roman"/>
          <w:sz w:val="28"/>
          <w:szCs w:val="28"/>
        </w:rPr>
        <w:t>2. ЦЕЛИ, ПРЕДМЕТ  И  ВИДЫ ДЕЯТЕЛЬНОСТИ АССОЦИАЦИИ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создания Ассоциации являются: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реализации государственной политики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товаров путем совместной разработки и внедрения российских технологий по выращиванию (культивированию) гидробионтов, продвижении отечественной продукции на внутренний и внешний рынок,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подготовке </w:t>
      </w:r>
      <w:r w:rsidRPr="009B377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 и местного самоуправления</w:t>
      </w:r>
      <w:r w:rsidRPr="009B377F">
        <w:rPr>
          <w:rFonts w:ascii="Times New Roman" w:hAnsi="Times New Roman" w:cs="Times New Roman"/>
          <w:sz w:val="28"/>
          <w:szCs w:val="28"/>
        </w:rPr>
        <w:t xml:space="preserve">, реализация которых способствует развитию </w:t>
      </w:r>
      <w:proofErr w:type="spellStart"/>
      <w:r w:rsidRPr="009B377F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9B377F">
        <w:rPr>
          <w:rFonts w:ascii="Times New Roman" w:hAnsi="Times New Roman" w:cs="Times New Roman"/>
          <w:sz w:val="28"/>
          <w:szCs w:val="28"/>
        </w:rPr>
        <w:t xml:space="preserve"> (рыбоводства)</w:t>
      </w:r>
      <w:r>
        <w:rPr>
          <w:rFonts w:ascii="Times New Roman" w:hAnsi="Times New Roman" w:cs="Times New Roman"/>
          <w:sz w:val="28"/>
          <w:szCs w:val="28"/>
        </w:rPr>
        <w:t xml:space="preserve">, включая оказание мер государственной поддержки осуществления и развития </w:t>
      </w:r>
      <w:proofErr w:type="spellStart"/>
      <w:r w:rsidRPr="009B377F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обеспечение правовых и экономических гарантий деятельности рыбоводных хозяйств, устранение административных барьеров, защиту прав и законных интересов малого и среднего предпринимательства;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представление, защита и поддержка законных интересов членов Ассоциации в переговорах и иных правоотношениях, возникающих в связи с производством и реализацией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и (или) сохранением водных биологических ресурсов.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Предметом деятельности Ассоциации является обеспечение взаимодействия</w:t>
      </w:r>
      <w:r w:rsidRPr="00FD58EB"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>Ассоциации и</w:t>
      </w:r>
      <w:r w:rsidRPr="00FD58EB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8EB">
        <w:rPr>
          <w:rFonts w:ascii="Times New Roman" w:hAnsi="Times New Roman" w:cs="Times New Roman"/>
          <w:sz w:val="28"/>
          <w:szCs w:val="28"/>
        </w:rPr>
        <w:t xml:space="preserve"> общих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58EB"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и неимущественных)</w:t>
      </w:r>
      <w:r w:rsidRPr="00FD58EB">
        <w:rPr>
          <w:rFonts w:ascii="Times New Roman" w:hAnsi="Times New Roman" w:cs="Times New Roman"/>
          <w:sz w:val="28"/>
          <w:szCs w:val="28"/>
        </w:rPr>
        <w:t xml:space="preserve"> интересов</w:t>
      </w:r>
      <w:r>
        <w:rPr>
          <w:rFonts w:ascii="Times New Roman" w:hAnsi="Times New Roman" w:cs="Times New Roman"/>
          <w:sz w:val="28"/>
          <w:szCs w:val="28"/>
        </w:rPr>
        <w:t xml:space="preserve"> в сфере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(рыбоводства).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Основные виды деятельности Ассоциации: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разработке и реализации государственных и муниципальных программ совместно с органами государственной власти Приморского края, органами местного самоуправления и иными организациями по всем вопросам, способствующим развитию рыбоводных хозяйств, входящих в Ассоциацию, а также выполнению государственной задачи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продукции и техники;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интересах членов Ассоциации в подготовке нормативно-правовых и нормативных актов, регулирующих деятельность в сфере товарной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сохранения водных биологических ресурсов;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законодательства Российской Федерации в области рыбного хозяйства и оказание правовой помощи членам Ассоциации при осуществлении анализа изменений в действующем законодательстве;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организациям, входящим в состав Ассоциации, в разработке и применении российских технологий выращивания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(культивирования) гидробионтов;</w:t>
      </w:r>
    </w:p>
    <w:p w:rsidR="00C26A36" w:rsidRPr="003A762F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762F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Pr="003A762F">
        <w:rPr>
          <w:rFonts w:ascii="Times New Roman" w:hAnsi="Times New Roman" w:cs="Times New Roman"/>
          <w:sz w:val="28"/>
          <w:szCs w:val="28"/>
        </w:rPr>
        <w:t xml:space="preserve">системы мер по повышению качества и спроса продукции </w:t>
      </w:r>
      <w:proofErr w:type="spellStart"/>
      <w:r w:rsidRPr="003A762F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A762F">
        <w:rPr>
          <w:rFonts w:ascii="Times New Roman" w:hAnsi="Times New Roman" w:cs="Times New Roman"/>
          <w:sz w:val="28"/>
          <w:szCs w:val="28"/>
        </w:rPr>
        <w:t xml:space="preserve">, производимой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A762F">
        <w:rPr>
          <w:rFonts w:ascii="Times New Roman" w:hAnsi="Times New Roman" w:cs="Times New Roman"/>
          <w:sz w:val="28"/>
          <w:szCs w:val="28"/>
        </w:rPr>
        <w:t xml:space="preserve">ленами Ассоциации, включая внедрение передовых и экологически безопасных технологий производства, переработки, хранения, транспортировки и вывоза </w:t>
      </w:r>
      <w:proofErr w:type="spellStart"/>
      <w:r w:rsidRPr="003A762F">
        <w:rPr>
          <w:rFonts w:ascii="Times New Roman" w:hAnsi="Times New Roman" w:cs="Times New Roman"/>
          <w:sz w:val="28"/>
          <w:szCs w:val="28"/>
        </w:rPr>
        <w:t>зарубеж</w:t>
      </w:r>
      <w:proofErr w:type="spellEnd"/>
      <w:r w:rsidRPr="003A762F">
        <w:rPr>
          <w:rFonts w:ascii="Times New Roman" w:hAnsi="Times New Roman" w:cs="Times New Roman"/>
          <w:sz w:val="28"/>
          <w:szCs w:val="28"/>
        </w:rPr>
        <w:t xml:space="preserve"> указанной продукции, а также изготовление и реализацию совместных рекламных продуктов;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деятельности правоохранительных и контролирующих органов по предотвращению незаконной добычи (вылова) водных биологических ресурсов, а также нелегального оборота водных биоресурсов и изготовленной из них продукции на внутреннем и внешнем рынках;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интересов членов Ассоциации и их защита в федеральных органах исполнительной власти, иных органах государственного и муниципального надзора (контроля) и управления, в том числе в части соблюдения прав и законных интересов малого и среднего предпринимательства;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оспаривание от своего имени в установленном законом порядке актов, решений и (или) действий (бездействия) государственных и муниципальных органов, иных организаций, нарушающих права и интересы Ассоциации, ее членов либо создающих угрозу такого нарушения;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правовой и информационной поддержки членам Ассоциации в реализации инвестиционных проектов, разработка и реализация совместных программ; 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консультативной помощи в правильном оформлении документов, по подготовке заявлений и обращений в адрес федеральных органов исполнительной власти, надзорных (контролирующих) органов, судов, региональных и местных органов власти, иных организаций;</w:t>
      </w:r>
    </w:p>
    <w:p w:rsidR="00C26A36" w:rsidRPr="00720C1F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</w:t>
      </w:r>
      <w:r w:rsidR="00665E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издательской деятельности, включая издание и распространение научных пособий, брошюр, буклетов и аналогичных публикаций, издание звукозаписей, прочие виды издательской деятельности</w:t>
      </w:r>
      <w:r w:rsidRPr="00720C1F">
        <w:rPr>
          <w:rFonts w:ascii="Times New Roman" w:hAnsi="Times New Roman" w:cs="Times New Roman"/>
          <w:sz w:val="28"/>
          <w:szCs w:val="28"/>
        </w:rPr>
        <w:t>;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8D45DC">
        <w:rPr>
          <w:rFonts w:ascii="Times New Roman" w:hAnsi="Times New Roman" w:cs="Times New Roman"/>
          <w:sz w:val="28"/>
          <w:szCs w:val="28"/>
        </w:rPr>
        <w:t xml:space="preserve">создание отраслевой информационной базы и </w:t>
      </w:r>
      <w:r>
        <w:rPr>
          <w:rFonts w:ascii="Times New Roman" w:hAnsi="Times New Roman" w:cs="Times New Roman"/>
          <w:sz w:val="28"/>
          <w:szCs w:val="28"/>
        </w:rPr>
        <w:t>подготовка на ее основе справочно-аналитических и информационных материалов</w:t>
      </w:r>
      <w:r w:rsidRPr="008D45DC">
        <w:rPr>
          <w:rFonts w:ascii="Times New Roman" w:hAnsi="Times New Roman" w:cs="Times New Roman"/>
          <w:sz w:val="28"/>
          <w:szCs w:val="28"/>
        </w:rPr>
        <w:t xml:space="preserve"> для выработки общей концепции развития рыбного хозяйства, охраны водных биологических ресурсов и среды их обитания, предоставление доступа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D45DC">
        <w:rPr>
          <w:rFonts w:ascii="Times New Roman" w:hAnsi="Times New Roman" w:cs="Times New Roman"/>
          <w:sz w:val="28"/>
          <w:szCs w:val="28"/>
        </w:rPr>
        <w:t>ленам Ассоциации к указанной базе для проведения самостоятельных разработок;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исследование, в том числе научное, конъюнктуры рынка сбыта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социально-экономических, санитарных и экологических факторов рыбоводства;</w:t>
      </w:r>
    </w:p>
    <w:p w:rsidR="00307656" w:rsidRDefault="00307656" w:rsidP="003076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</w:t>
      </w:r>
      <w:r w:rsidRPr="003A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A762F">
        <w:rPr>
          <w:rFonts w:ascii="Times New Roman" w:hAnsi="Times New Roman" w:cs="Times New Roman"/>
          <w:sz w:val="28"/>
          <w:szCs w:val="28"/>
        </w:rPr>
        <w:t xml:space="preserve">ленам Ассоциации в установлении делового сотрудничества и представление их интересов в международных </w:t>
      </w:r>
      <w:proofErr w:type="spellStart"/>
      <w:r w:rsidRPr="003A762F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3A762F">
        <w:rPr>
          <w:rFonts w:ascii="Times New Roman" w:hAnsi="Times New Roman" w:cs="Times New Roman"/>
          <w:sz w:val="28"/>
          <w:szCs w:val="28"/>
        </w:rPr>
        <w:t xml:space="preserve"> организациях;</w:t>
      </w:r>
    </w:p>
    <w:p w:rsidR="00C26A36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762F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>мероприятий, связанных с обменом опытом, публикация результатов в научно-технических изданиях;</w:t>
      </w:r>
    </w:p>
    <w:p w:rsidR="00C26A36" w:rsidRPr="003A762F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учебных </w:t>
      </w:r>
      <w:r w:rsidRPr="003A762F">
        <w:rPr>
          <w:rFonts w:ascii="Times New Roman" w:hAnsi="Times New Roman" w:cs="Times New Roman"/>
          <w:sz w:val="28"/>
          <w:szCs w:val="28"/>
        </w:rPr>
        <w:t xml:space="preserve">семинаров с участием специалистов для работников организаций, входящих в Ассоциацию, оказание услуг по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r w:rsidRPr="003A762F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762F">
        <w:rPr>
          <w:rFonts w:ascii="Times New Roman" w:hAnsi="Times New Roman" w:cs="Times New Roman"/>
          <w:sz w:val="28"/>
          <w:szCs w:val="28"/>
        </w:rPr>
        <w:t>, маркетинговы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7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техническим, экологическим и иным</w:t>
      </w:r>
      <w:r w:rsidRPr="003A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методикам</w:t>
      </w:r>
      <w:r w:rsidRPr="003A762F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C26A36" w:rsidRPr="003A762F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762F">
        <w:rPr>
          <w:rFonts w:ascii="Times New Roman" w:hAnsi="Times New Roman" w:cs="Times New Roman"/>
          <w:sz w:val="28"/>
          <w:szCs w:val="28"/>
        </w:rPr>
        <w:t xml:space="preserve">проведение научно-исследовательских, методологических и программных работ в интересах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A762F">
        <w:rPr>
          <w:rFonts w:ascii="Times New Roman" w:hAnsi="Times New Roman" w:cs="Times New Roman"/>
          <w:sz w:val="28"/>
          <w:szCs w:val="28"/>
        </w:rPr>
        <w:t>ленов Ассоциации;</w:t>
      </w:r>
    </w:p>
    <w:p w:rsidR="00C26A36" w:rsidRPr="003A762F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762F">
        <w:rPr>
          <w:rFonts w:ascii="Times New Roman" w:hAnsi="Times New Roman" w:cs="Times New Roman"/>
          <w:sz w:val="28"/>
          <w:szCs w:val="28"/>
        </w:rPr>
        <w:t xml:space="preserve">организация и проведение совместных общественных </w:t>
      </w:r>
      <w:proofErr w:type="gramStart"/>
      <w:r w:rsidRPr="003A762F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3A762F">
        <w:rPr>
          <w:rFonts w:ascii="Times New Roman" w:hAnsi="Times New Roman" w:cs="Times New Roman"/>
          <w:sz w:val="28"/>
          <w:szCs w:val="28"/>
        </w:rPr>
        <w:t xml:space="preserve"> в том числе в виде конференций, выставок, ярмарок, оказания благотворительной материальной помощи пенсионерам, инвалидам, ветеранам боевых действий, празднования профессионального праздника, спортивных мероприятий;</w:t>
      </w:r>
    </w:p>
    <w:p w:rsidR="00C26A36" w:rsidRPr="00C27E08" w:rsidRDefault="00C26A36" w:rsidP="00C26A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7E08">
        <w:rPr>
          <w:rFonts w:ascii="Times New Roman" w:hAnsi="Times New Roman" w:cs="Times New Roman"/>
          <w:sz w:val="28"/>
          <w:szCs w:val="28"/>
        </w:rPr>
        <w:t>обеспечение гласности в деятельности Ассоциации, участие в работе средств массовой информации, содействие развитию отраслевых средств массовой информации.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Настоящая Ассоциация открыта для участия в ее составе и деятельности иных ассоциаций (союзов).</w:t>
      </w:r>
    </w:p>
    <w:bookmarkEnd w:id="0"/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42"/>
      <w:bookmarkEnd w:id="3"/>
      <w:r>
        <w:rPr>
          <w:rFonts w:ascii="Times New Roman" w:hAnsi="Times New Roman" w:cs="Times New Roman"/>
          <w:sz w:val="28"/>
          <w:szCs w:val="28"/>
        </w:rPr>
        <w:t>3. ИМУЩЕСТВО И СРЕДСТВА АССОЦИАЦИИ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Имущество Ассоциации составляют материальные ценности и финансовые ресурсы, находящиеся на ее балансе и являющиеся собственностью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может иметь в собственности здания, сооружения, жилищный фонд, оборудование, инвентарь, денежные средства в рублях и иностранной валюте, ценные бумаги, иное имущество. Ассоциация может иметь земельные участки в собственности или на ином праве в соответствии с законодательством Российской Федерации.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Источниками формирования имущества Ассоциации являются: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регулярные и единовременные поступления от учредителей (участников, членов);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добровольные имущественные взносы и пожертвования;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дивиденды (доходы, проценты), получаемые по акциям, облигациям, другим ценным бумагам и вкладам;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доходы, получаемые от собственности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запрещенные законом поступления.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Взносы членов Ассоциации, полученная Ассоциацией прибыль, а также все приобретенное им за свой счет имущество являются собственностью Ассоциации. Ассоциация отвечает по своим обязательствам указанным имуществом.  Члены Ассоциации не имеют права собственности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в отношении имущества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Основными направлениями использования имущества Ассоциации являются: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выполнения уставных целей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органов управления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деятельности органов управления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благотворительные цели.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Полученная Ассоциацией прибыль не подлежит распределению между членами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установленном законом порядке Ассоциация ведет бухгалтерскую и статистическую отчетность.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Ассоциация вправе создать фонд развития за счет отчислений членов Ассоциации для оказания помощи организациям, пострадавшим от стихийных бедствий, иных чрезвычайных происшествий и для проведения мероприятий, отвечающих уставным целям.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>
        <w:rPr>
          <w:rFonts w:ascii="Times New Roman" w:hAnsi="Times New Roman" w:cs="Times New Roman"/>
          <w:sz w:val="28"/>
          <w:szCs w:val="28"/>
        </w:rPr>
        <w:t>4. ОРГАНЫ УПРАВЛЕНИЯ И КОНТРОЛЯ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Высшим руководящим органом Ассоциации является Общее собрание членов Ассоциации (далее – Общее собрание).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 представительства от каждого члена Ассоциации - </w:t>
      </w:r>
      <w:r w:rsidRPr="00B10E06">
        <w:rPr>
          <w:rFonts w:ascii="Times New Roman" w:hAnsi="Times New Roman" w:cs="Times New Roman"/>
          <w:sz w:val="28"/>
          <w:szCs w:val="28"/>
        </w:rPr>
        <w:t>один представитель с правом одного голоса.</w:t>
      </w:r>
      <w:r>
        <w:rPr>
          <w:rFonts w:ascii="Times New Roman" w:hAnsi="Times New Roman" w:cs="Times New Roman"/>
          <w:sz w:val="28"/>
          <w:szCs w:val="28"/>
        </w:rPr>
        <w:t xml:space="preserve"> О предстоящем созыве Общего собрания члены Ассоциации извещаются персонально. Письменное уведомление о созыве Общего собрания должно быть направлено членам Ассоциации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даты его проведения заказным письмом.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собирается по мере необходимости, но не реже одного раза в год. Заседание Общего собрания правомочно, если на нем присутствует более половины членов Ассоциации. Общее собрание может проводиться как в форме совместного присутствия членов Ассоциации, так и в форме проведения заочного голосования. Общее собрание, повестка дня которого содержит вопросы, отнесенные к исключительной компетенции Общего собрания (п.п. 4.3.1 - 4.3.11 Устава), не может проводиться в заочной форме.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Внеочередное Общее собрание может быть созвано по решению: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Председателя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- 1/3 членов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Общее собрание правомочно принимать решения по любым вопросам деятельности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исключительной компетенции Общего собрания относится: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>
        <w:rPr>
          <w:rFonts w:ascii="Times New Roman" w:hAnsi="Times New Roman" w:cs="Times New Roman"/>
          <w:sz w:val="28"/>
          <w:szCs w:val="28"/>
        </w:rPr>
        <w:t>4.3.1. внесение дополнений и изменений в Устав Ассоциации с их последующей регистрацией в установленном законом порядке;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  <w:r>
        <w:rPr>
          <w:rFonts w:ascii="Times New Roman" w:hAnsi="Times New Roman" w:cs="Times New Roman"/>
          <w:sz w:val="28"/>
          <w:szCs w:val="28"/>
        </w:rPr>
        <w:t>4.3.2. определение приоритетных направлений деятельности Ассоциации, принципов формирования и использования ее имущества</w:t>
      </w:r>
      <w:r w:rsidR="005651D0">
        <w:rPr>
          <w:rFonts w:ascii="Times New Roman" w:hAnsi="Times New Roman" w:cs="Times New Roman"/>
          <w:sz w:val="28"/>
          <w:szCs w:val="28"/>
        </w:rPr>
        <w:t xml:space="preserve">, </w:t>
      </w:r>
      <w:r w:rsidR="005651D0">
        <w:rPr>
          <w:rFonts w:ascii="Times New Roman" w:hAnsi="Times New Roman" w:cs="Times New Roman"/>
          <w:sz w:val="28"/>
          <w:szCs w:val="28"/>
        </w:rPr>
        <w:lastRenderedPageBreak/>
        <w:t>утверждение сметы расходов Ассоциации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>
        <w:rPr>
          <w:rFonts w:ascii="Times New Roman" w:hAnsi="Times New Roman" w:cs="Times New Roman"/>
          <w:sz w:val="28"/>
          <w:szCs w:val="28"/>
        </w:rPr>
        <w:t>4.3.3. назначение Председателя и Заместителя председателя Ассоциации и досрочное прекращение их полномочий;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прием и исключение членов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>
        <w:rPr>
          <w:rFonts w:ascii="Times New Roman" w:hAnsi="Times New Roman" w:cs="Times New Roman"/>
          <w:sz w:val="28"/>
          <w:szCs w:val="28"/>
        </w:rPr>
        <w:t xml:space="preserve">4.3.5. </w:t>
      </w:r>
      <w:r w:rsidRPr="00C27E08">
        <w:rPr>
          <w:rFonts w:ascii="Times New Roman" w:hAnsi="Times New Roman" w:cs="Times New Roman"/>
          <w:sz w:val="28"/>
          <w:szCs w:val="28"/>
        </w:rPr>
        <w:t xml:space="preserve">принятие решений о порядке определения размера и способа уплаты членских взносов, о дополнительных имущественных взносах членов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E08">
        <w:rPr>
          <w:rFonts w:ascii="Times New Roman" w:hAnsi="Times New Roman" w:cs="Times New Roman"/>
          <w:sz w:val="28"/>
          <w:szCs w:val="28"/>
        </w:rPr>
        <w:t xml:space="preserve">ссоциации в ее имущество и о размере их субсидиарной ответственности по обязательствам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E08">
        <w:rPr>
          <w:rFonts w:ascii="Times New Roman" w:hAnsi="Times New Roman" w:cs="Times New Roman"/>
          <w:sz w:val="28"/>
          <w:szCs w:val="28"/>
        </w:rPr>
        <w:t>ссоциации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утверждение годового отчета и бухгалтерского баланса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 принятие решений о создании Ассоциацией филиалов и открытии представительств Ассоциации, создании других юридических лиц;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 принятие решений об участии в других организациях;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 назначение аудиторской организации или индивидуального аудитора (профессионального аудитора)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4.3.10. </w:t>
      </w:r>
      <w:bookmarkStart w:id="9" w:name="Par87"/>
      <w:bookmarkEnd w:id="9"/>
      <w:r>
        <w:rPr>
          <w:rFonts w:ascii="Times New Roman" w:hAnsi="Times New Roman" w:cs="Times New Roman"/>
          <w:sz w:val="28"/>
          <w:szCs w:val="28"/>
        </w:rPr>
        <w:t>решение вопросов о реорганизации и ликвидации Ассоциации, о назначении ликвидационной комиссии (ликвидатора) и об утверждении ликвидационного баланса.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о преобразовании Ассоциации принимается всеми членами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D59">
        <w:rPr>
          <w:rFonts w:ascii="Times New Roman" w:hAnsi="Times New Roman" w:cs="Times New Roman"/>
          <w:sz w:val="28"/>
          <w:szCs w:val="28"/>
        </w:rPr>
        <w:t xml:space="preserve">Решения по вопросам, </w:t>
      </w:r>
      <w:r>
        <w:rPr>
          <w:rFonts w:ascii="Times New Roman" w:hAnsi="Times New Roman" w:cs="Times New Roman"/>
          <w:sz w:val="28"/>
          <w:szCs w:val="28"/>
        </w:rPr>
        <w:t>относящимся к исключительной компетенции Общего собрания</w:t>
      </w:r>
      <w:r w:rsidRPr="00C32D59">
        <w:rPr>
          <w:rFonts w:ascii="Times New Roman" w:hAnsi="Times New Roman" w:cs="Times New Roman"/>
          <w:sz w:val="28"/>
          <w:szCs w:val="28"/>
        </w:rPr>
        <w:t xml:space="preserve">, принимаются квалифицированным большинством </w:t>
      </w:r>
      <w:r>
        <w:rPr>
          <w:rFonts w:ascii="Times New Roman" w:hAnsi="Times New Roman" w:cs="Times New Roman"/>
          <w:sz w:val="28"/>
          <w:szCs w:val="28"/>
        </w:rPr>
        <w:t>голосов в 2/3 присутствующих на Общем собрании членов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остальным вопросам принимаются Общим собранием простым большинством голосов присутствующих на заседании членов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выбирает председателя собрания из числа членов Ассоциации, присутствующих на собрании, простым большинством голосов.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 Председатель Ассоциации является единоличным исполнительным органом Ассоциации и назначается Общим собранием в соответствии с трудовым законодательством сроком на </w:t>
      </w:r>
      <w:r w:rsidR="00C4163B">
        <w:rPr>
          <w:rFonts w:ascii="Times New Roman" w:hAnsi="Times New Roman" w:cs="Times New Roman"/>
          <w:sz w:val="28"/>
          <w:szCs w:val="28"/>
        </w:rPr>
        <w:t>3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C416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года. Председатель Ассоциации осуществляет текущее руководство деятельностью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3B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Председатель Ассоциации:</w:t>
      </w:r>
    </w:p>
    <w:p w:rsidR="00C26A36" w:rsidRPr="00D067C5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3B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D067C5">
        <w:rPr>
          <w:rFonts w:ascii="Times New Roman" w:hAnsi="Times New Roman" w:cs="Times New Roman"/>
          <w:sz w:val="28"/>
          <w:szCs w:val="28"/>
        </w:rPr>
        <w:t>подотчетен Общему собранию, отвечает за состояние дел Ассоциации и правомочен решать все вопросы деятельности Ассоциации, которые не отнесены к исключительной компетенции Общего собрания;</w:t>
      </w:r>
    </w:p>
    <w:p w:rsidR="00C26A36" w:rsidRPr="00D067C5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3B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D067C5">
        <w:rPr>
          <w:rFonts w:ascii="Times New Roman" w:hAnsi="Times New Roman" w:cs="Times New Roman"/>
          <w:sz w:val="28"/>
          <w:szCs w:val="28"/>
        </w:rPr>
        <w:t>организует созыв Общего собрания Ассоциации</w:t>
      </w:r>
      <w:r w:rsidR="00C4163B">
        <w:rPr>
          <w:rFonts w:ascii="Times New Roman" w:hAnsi="Times New Roman" w:cs="Times New Roman"/>
          <w:sz w:val="28"/>
          <w:szCs w:val="28"/>
        </w:rPr>
        <w:t>, готовит вопросы для обсуждения на Общем собрании Ассоциации</w:t>
      </w:r>
      <w:r w:rsidRPr="00D067C5">
        <w:rPr>
          <w:rFonts w:ascii="Times New Roman" w:hAnsi="Times New Roman" w:cs="Times New Roman"/>
          <w:sz w:val="28"/>
          <w:szCs w:val="28"/>
        </w:rPr>
        <w:t>;</w:t>
      </w:r>
    </w:p>
    <w:p w:rsidR="00C26A36" w:rsidRPr="00D067C5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3B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D067C5">
        <w:rPr>
          <w:rFonts w:ascii="Times New Roman" w:hAnsi="Times New Roman" w:cs="Times New Roman"/>
          <w:sz w:val="28"/>
          <w:szCs w:val="28"/>
        </w:rPr>
        <w:t xml:space="preserve">без доверенности действует от имени Ассоциации, представляет ее во всех учреждениях, организациях и </w:t>
      </w:r>
      <w:proofErr w:type="gramStart"/>
      <w:r w:rsidRPr="00D067C5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Pr="00D067C5">
        <w:rPr>
          <w:rFonts w:ascii="Times New Roman" w:hAnsi="Times New Roman" w:cs="Times New Roman"/>
          <w:sz w:val="28"/>
          <w:szCs w:val="28"/>
        </w:rPr>
        <w:t xml:space="preserve"> как на территории Российской Федерации, так и за рубежом;</w:t>
      </w:r>
    </w:p>
    <w:p w:rsidR="00C26A36" w:rsidRPr="00D067C5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3B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D067C5">
        <w:rPr>
          <w:rFonts w:ascii="Times New Roman" w:hAnsi="Times New Roman" w:cs="Times New Roman"/>
          <w:sz w:val="28"/>
          <w:szCs w:val="28"/>
        </w:rPr>
        <w:t>принимает решения и издает приказы по вопросам деятельности Ассоциации;</w:t>
      </w:r>
    </w:p>
    <w:p w:rsidR="00C26A36" w:rsidRPr="00D067C5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3B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D067C5">
        <w:rPr>
          <w:rFonts w:ascii="Times New Roman" w:hAnsi="Times New Roman" w:cs="Times New Roman"/>
          <w:sz w:val="28"/>
          <w:szCs w:val="28"/>
        </w:rPr>
        <w:t xml:space="preserve">решает вопросы хозяйственной и финансовой деятельности </w:t>
      </w:r>
      <w:r w:rsidRPr="00D067C5">
        <w:rPr>
          <w:rFonts w:ascii="Times New Roman" w:hAnsi="Times New Roman" w:cs="Times New Roman"/>
          <w:sz w:val="28"/>
          <w:szCs w:val="28"/>
        </w:rPr>
        <w:lastRenderedPageBreak/>
        <w:t>Ассоциации, в том числе организует работу по материально-техническому оснащению Ассоциации;</w:t>
      </w:r>
    </w:p>
    <w:p w:rsidR="00C26A36" w:rsidRPr="00D067C5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3B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D067C5">
        <w:rPr>
          <w:rFonts w:ascii="Times New Roman" w:hAnsi="Times New Roman" w:cs="Times New Roman"/>
          <w:sz w:val="28"/>
          <w:szCs w:val="28"/>
        </w:rPr>
        <w:t>организует бухгалтерский учет и отчетность Ассоциации;</w:t>
      </w:r>
    </w:p>
    <w:p w:rsidR="00C26A36" w:rsidRPr="00D067C5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3B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Pr="00D067C5">
        <w:rPr>
          <w:rFonts w:ascii="Times New Roman" w:hAnsi="Times New Roman" w:cs="Times New Roman"/>
          <w:sz w:val="28"/>
          <w:szCs w:val="28"/>
        </w:rPr>
        <w:t xml:space="preserve">распоряжается в пределах </w:t>
      </w:r>
      <w:r w:rsidR="00BA3BB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C4163B">
        <w:rPr>
          <w:rFonts w:ascii="Times New Roman" w:hAnsi="Times New Roman" w:cs="Times New Roman"/>
          <w:sz w:val="28"/>
          <w:szCs w:val="28"/>
        </w:rPr>
        <w:t xml:space="preserve">Общим собранием Ассоциации </w:t>
      </w:r>
      <w:r w:rsidRPr="00D067C5">
        <w:rPr>
          <w:rFonts w:ascii="Times New Roman" w:hAnsi="Times New Roman" w:cs="Times New Roman"/>
          <w:sz w:val="28"/>
          <w:szCs w:val="28"/>
        </w:rPr>
        <w:t xml:space="preserve">сметы </w:t>
      </w:r>
      <w:r w:rsidR="00C4163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D067C5">
        <w:rPr>
          <w:rFonts w:ascii="Times New Roman" w:hAnsi="Times New Roman" w:cs="Times New Roman"/>
          <w:sz w:val="28"/>
          <w:szCs w:val="28"/>
        </w:rPr>
        <w:t>средствами Ассоциации, заключает договоры, осуществляет другие юридические действия от имени Ассоциации, приобретает имущество и управляет им, открывает и закрывает счета в банках;</w:t>
      </w:r>
    </w:p>
    <w:p w:rsidR="00C26A36" w:rsidRPr="00D067C5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63B">
        <w:rPr>
          <w:rFonts w:ascii="Times New Roman" w:hAnsi="Times New Roman" w:cs="Times New Roman"/>
          <w:sz w:val="28"/>
          <w:szCs w:val="28"/>
        </w:rPr>
        <w:t>6.8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63B" w:rsidRPr="00453E20">
        <w:rPr>
          <w:rFonts w:ascii="Times New Roman" w:hAnsi="Times New Roman" w:cs="Times New Roman"/>
          <w:sz w:val="28"/>
          <w:szCs w:val="28"/>
        </w:rPr>
        <w:t xml:space="preserve">утверждает </w:t>
      </w:r>
      <w:hyperlink r:id="rId11" w:history="1">
        <w:r w:rsidR="00C4163B" w:rsidRPr="00453E20">
          <w:rPr>
            <w:rFonts w:ascii="Times New Roman" w:hAnsi="Times New Roman" w:cs="Times New Roman"/>
            <w:sz w:val="28"/>
            <w:szCs w:val="28"/>
          </w:rPr>
          <w:t>штатное расписание</w:t>
        </w:r>
      </w:hyperlink>
      <w:r w:rsidR="00C4163B">
        <w:rPr>
          <w:rFonts w:ascii="Times New Roman" w:hAnsi="Times New Roman" w:cs="Times New Roman"/>
          <w:sz w:val="28"/>
          <w:szCs w:val="28"/>
        </w:rPr>
        <w:t xml:space="preserve">, </w:t>
      </w:r>
      <w:r w:rsidRPr="00D067C5">
        <w:rPr>
          <w:rFonts w:ascii="Times New Roman" w:hAnsi="Times New Roman" w:cs="Times New Roman"/>
          <w:sz w:val="28"/>
          <w:szCs w:val="28"/>
        </w:rPr>
        <w:t>принимает на работу и увольняет должностных лиц администрации Ассоциации, утверждает распределение их должностных обязанностей;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63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67C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067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67C5">
        <w:rPr>
          <w:rFonts w:ascii="Times New Roman" w:hAnsi="Times New Roman" w:cs="Times New Roman"/>
          <w:sz w:val="28"/>
          <w:szCs w:val="28"/>
        </w:rPr>
        <w:t xml:space="preserve"> деятельностью филиалов и представительств Ассоциации;</w:t>
      </w:r>
    </w:p>
    <w:p w:rsidR="00BA3BBC" w:rsidRDefault="00BA3BBC" w:rsidP="00BA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6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16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ежегодно информирует регистрирующий орган о продолжении деятельности Ассоциации с указанием действительного местонахождения постоянно действующего руководящего органа, его названия и данных о руководителях Ассоциации в объеме сведений, включаемых в Единый государственный реестр юридических лиц;</w:t>
      </w:r>
    </w:p>
    <w:p w:rsidR="00BA3BBC" w:rsidRDefault="00BA3BBC" w:rsidP="00BA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63B">
        <w:rPr>
          <w:rFonts w:ascii="Times New Roman" w:hAnsi="Times New Roman" w:cs="Times New Roman"/>
          <w:sz w:val="28"/>
          <w:szCs w:val="28"/>
        </w:rPr>
        <w:t>6.11</w:t>
      </w:r>
      <w:r>
        <w:rPr>
          <w:rFonts w:ascii="Times New Roman" w:hAnsi="Times New Roman" w:cs="Times New Roman"/>
          <w:sz w:val="28"/>
          <w:szCs w:val="28"/>
        </w:rPr>
        <w:t>. разрабатывает предложения и инструкции по вопросам деятельности Ассоциации;</w:t>
      </w:r>
    </w:p>
    <w:p w:rsidR="00BA3BBC" w:rsidRDefault="00BA3BBC" w:rsidP="00BA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6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41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утверждает эскизы символики  Ассоциации;</w:t>
      </w:r>
    </w:p>
    <w:p w:rsidR="00C26A36" w:rsidRPr="00D067C5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6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416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67C5">
        <w:rPr>
          <w:rFonts w:ascii="Times New Roman" w:hAnsi="Times New Roman" w:cs="Times New Roman"/>
          <w:sz w:val="28"/>
          <w:szCs w:val="28"/>
        </w:rPr>
        <w:t>несет ответственность в пределах своей компетенции за использование средств и имущества Ассоциации в соответствии с ее уставными целями.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6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Заместитель председателя</w:t>
      </w:r>
      <w:r w:rsidR="005651D0">
        <w:rPr>
          <w:rFonts w:ascii="Times New Roman" w:hAnsi="Times New Roman" w:cs="Times New Roman"/>
          <w:sz w:val="28"/>
          <w:szCs w:val="28"/>
        </w:rPr>
        <w:t xml:space="preserve"> Ассоциации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Общим собранием в соответствии с трудовым законодательством сроком на 3 (три) года.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6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Заместитель председателя</w:t>
      </w:r>
      <w:r w:rsidR="005651D0">
        <w:rPr>
          <w:rFonts w:ascii="Times New Roman" w:hAnsi="Times New Roman" w:cs="Times New Roman"/>
          <w:sz w:val="28"/>
          <w:szCs w:val="28"/>
        </w:rPr>
        <w:t xml:space="preserve"> Ассоциации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осуществлению Ассоциацией общественной и консультативной деятельности, в том числе готовит предложения по общественным мероприятиям, программам и проектам, по участию в других общественных программах, в том числе международных, по участию в деятельности международных общественных организаций, по взаимодействию с зарубежными партнерами в сфере общественной деятельности;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замещает Председателя </w:t>
      </w:r>
      <w:r w:rsidR="005651D0">
        <w:rPr>
          <w:rFonts w:ascii="Times New Roman" w:hAnsi="Times New Roman" w:cs="Times New Roman"/>
          <w:sz w:val="28"/>
          <w:szCs w:val="28"/>
        </w:rPr>
        <w:t xml:space="preserve">Ассоциации </w:t>
      </w:r>
      <w:r>
        <w:rPr>
          <w:rFonts w:ascii="Times New Roman" w:hAnsi="Times New Roman" w:cs="Times New Roman"/>
          <w:sz w:val="28"/>
          <w:szCs w:val="28"/>
        </w:rPr>
        <w:t>в его отсутствие.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6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Ассоциации формируется из числа работников организаций, входящих в Ассоциацию, труд которых оплачивается из средств Ассоциации. 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416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Возглавляет Администрацию Председатель Ассоциации.</w:t>
      </w:r>
    </w:p>
    <w:p w:rsidR="005651D0" w:rsidRDefault="005651D0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D0" w:rsidRDefault="005651D0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D0" w:rsidRDefault="005651D0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D0" w:rsidRDefault="005651D0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ar135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5. ПРАВА И ОБЯЗАННОСТИ ЧЛЕНОВ АССОЦИАЦИИ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Члены Ассоциации имеют право: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участвовать с правом голоса в заседаниях Общего собрания членов Ассоциации, в том числе при решении вопроса о назначении Председателя и Заместителя председателя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избирать и быть избранным </w:t>
      </w:r>
      <w:r w:rsidR="005651D0">
        <w:rPr>
          <w:rFonts w:ascii="Times New Roman" w:hAnsi="Times New Roman" w:cs="Times New Roman"/>
          <w:sz w:val="28"/>
          <w:szCs w:val="28"/>
        </w:rPr>
        <w:t>председателем Общего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получать необходимую информацию о деятельности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вносить на рассмотрение органов Ассоциации предложения по всем вопросам, являющимся предметом деятельности Ассоциации, участвовать в их обсуждении и принятии решений;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пользоваться в первоочередном порядке услугами, предоставляемыми Ассоциацией, указывать на своих бланках и печатях свою принадлежность к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производить вклады в централизованные и специальные фонды, образуемые Ассоциацией для обеспечения формирования источников финансирования и реализации программ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24D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02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финансировать и кредитовать на выгодных для себя условиях проекты и программы, принимаемые Ассоциацией;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участвовать на договорной основе в делах совместных, смешанных и других предприятий, рыночных структур, созданных Ассоциацией;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 пользоваться в полном объеме деловой и коммерческой информацией, имеющейся в Ассоциации, равно и другими видами услуг, оказываемых Ассоциацией, а также результатами деятельности;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безвозмездно пользоваться услугами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 обжаловать решения органов Ассоциации, влекущие за собой гражданско-правовые последствия в порядке, установленном законодательством Российской Федерации;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5.1.12. оспаривать совершенные Ассоциацией сделки и требовать возмещения причиненных Ассоциации убытков в случаях, предусмотренных законодательством Российской Федерации;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5.1.13. выйти из состава Ассоциации в любое время. В этом случае он несет субсидиарную ответственность по обязательствам Ассоциации пропорционально своему взносу в течение 2 (двух) лет с момента выхода.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 Ассоциации может быть исключен из нее по решению остающихся участников в случаях и в порядке, установленном настоящим Уставом Ассоциации. В отношении ответственности исключенного члена Ассоциации применяются правила, относящиеся к выходу из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Права члена Ассоциации не могут быть переданы третьим лицам.</w:t>
      </w:r>
      <w:r w:rsidRPr="00B37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согласия членов Ассоциации в нее может войти новый участник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5.4.Ассоциация действует на основе добровольности вхождения членов в Ассоциацию и выхода из нее, а также создания благоприятных условий для эффективной деятельности членов Ассоциации, доверия и взаимопомощи в отношениях между членами Ассоциации, достижения компромисса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принятии решений с учетом мнения всех членов Ассоциации. </w:t>
      </w:r>
    </w:p>
    <w:p w:rsidR="00C26A36" w:rsidRPr="00391068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в Ассоциации не накладывает на ее членов никаких ограничений в профессиональной, коммерческой, общественной и иной деятельности.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Члены Ассоциации обязаны: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 соблюдать действующее законодательство, Устав и иные акты, принятые органами управления Ассоциации в рамках имеющихся полномочий;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не разглашать конфиденциальную информацию о деятельности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5.5.3. участвовать в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путем присутствия на общих собраниях Ассоциации в лице своих представителей, выступающих по доверенности;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5.5.4. не совершать действия, заведомо направленные на причинение вреда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5.5.5. учитывать общественное мнение и социальные последствия результатов своей деятельности при реализации целей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5.5.6. уплачивать членские взносы;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5.5.7. по решению Общего собрания членов Ассоциации вносить дополнительные имущественные взносы;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5.5.8. выполнять иные обязанности, предусмотренные действующим законодательством Российской Федерации, настоящим Уставом и другими актами, принятыми органами управления Ассоциации в рамках их полномочий.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Порядок приема в члены Ассоциации: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Прием нового члена в Ассоциацию осуществляется с согласия Общего собрания. Такое согласие считается полученным в случае принятия Общим собранием решения о приеме нового члена в Ассоциацию.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Прием нового члена в Ассоциацию осуществляется на основании заявления уполномоченного лица организации Председателю Ассоциации, к которому прилагаются документы, предусмотренные утвержденным </w:t>
      </w:r>
      <w:r w:rsidR="002E533F">
        <w:rPr>
          <w:rFonts w:ascii="Times New Roman" w:hAnsi="Times New Roman" w:cs="Times New Roman"/>
          <w:sz w:val="28"/>
          <w:szCs w:val="28"/>
        </w:rPr>
        <w:t>Общим собранием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порядке вступления в члены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После получения заявления Председатель Ассоциации осуществляет проверку полноты и достоверности сведений, содержащихся в представленных документах. По результатам проверки Председатель принимает решение о вынесении вопроса о приеме нового члена в Ассоциацию на рассмотрение Общего собрания.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 Решение о приеме нового члена в Ассоциацию принимается Общим собранием на ближайшем с момента подачи заявления заседании.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5.6.5. С момента принятия решения Общим собранием Ассоциации новый член считается принятым в Ассоциацию и обязан в течение 10 календарны</w:t>
      </w:r>
      <w:r w:rsidR="002E533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дней уплатить вступительный членский взнос, величина которого определена в установленном Общим собранием Ассоциации порядке.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5.6.6. После внесения на счет Ассоциации вступительного взноса новый Член Ассоциации приобретает предусмотренные настоящим Уставом права и обязанности.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Порядок выхода и исключения из членов Ассоциации: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5.7.1. Член Ассоциации вправе по своему усмотрению выйти из Ассоциации в любое время. Для этого член Ассоциации направляет Председателю Ассоциации соответствующее заявление о намерении выйти из членов Ассоциации. Председатель обязан в течение 2 (двух) месяцев с момента получения такого заявления рассмотреть заявление члена Ассоциации о выходе и уведомить остальных членов Ассоциации об этом.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 Член Ассоциации может быть исключен из Ассоциации по решению Общего собрания на основании представления Председателя Ассоциации, в следующих случаях: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действий, противоречащих целям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несоблюдения положений Устава Ассоциации;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невыполнения обязанности по уплате ежегодных и целевых членских взносов в течение 3 (трех) месяцев с момента истечения срока уплаты, установленного Положением об уплате членских взносов или решением Общего собрания об уплате единовременных взносов;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неуплату целевого членского взноса в течение 2-х месяцев с момента наступления срока уплаты;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иные нарушения настоящего Устава, а также в случае, если его деятельность вступает в противоречие с целями Ассоциации и ведет к дискредитации Ассоциации в целом, одного или нескольких ее членов в отдельности.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5.7.3. В случае добровольного выхода или исключения из числа </w:t>
      </w:r>
      <w:r w:rsidR="002E533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уплаченные членские и целевые взносы не возвращаются, за исключением имущества, переданного в аренду.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5.7.4. При исключении из членов Ассоциации полномочия представителей данных организаций в органах управления и контроля Ассоциации прекращаются.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5.7.5. Член Ассоциации, вышедший из нее по своему усмотрению или исключенный по решению Общего собрания, несет субсидиарную ответственность по ее обязательствам пропорционально своему последнему ежегодному членскому взносу в течение 2 (двух) лет с момента выхода или исключения из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1"/>
      <w:bookmarkEnd w:id="11"/>
      <w:r>
        <w:rPr>
          <w:rFonts w:ascii="Times New Roman" w:hAnsi="Times New Roman" w:cs="Times New Roman"/>
          <w:sz w:val="28"/>
          <w:szCs w:val="28"/>
        </w:rPr>
        <w:t>5.8. Вступительные и членские взносы: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5.8.1. При создании Ассоциации порядок и сроки уплаты вступительных взносов определяются Общим собранием учредителей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5.8.2. Размер, порядок и сроки внесения членских взносов после учреждения Ассоциации устанавливаются соответствующим Положением на основании решения Общего собрания Ассоциации и могут быть изменены по предложению любого члена Ассоциации</w:t>
      </w:r>
      <w:r w:rsidR="002E533F"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Ассоциации не чаще чем два раза в течение календарного года.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5.8.3. По решению Общего собрания в Ассоциации могут быть предусмотрены дополнительные единовременные и</w:t>
      </w:r>
      <w:r w:rsidR="002E53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E53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целевые взносы. Порядок, сроки и размер уплаты дополнительных единовременных и/или целевых взносов определяются на основании решения Общего собрания.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5.8.4. Члены Ассоциации обязаны своевременно уплачивать следующие взносы: вступительные, ежегодные, целевые, единовременные.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5.8.5. Вступительные и ежегодные членские взносы используются на содержание органов управления Ассоциации, выплаты и компенсации сотрудникам Ассоциации, выплату вознаграждения и компенсации Председателю Ассоциации, штатным сотрудникам Администрации Ассоциации, на проведение Общих собраний, финансирование утвержденных проектов и мероприятий.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5.8.6. Целевые и единовременные взносы предназначаются для финансирования конкретных мероприятий, проектов и программ Ассоциации, не обеспеченных текущим финансовым планом, основанным на членских взносах. Единовременные взносы могут быть направлены на содержание органов управления Ассоциации в случае перерасхода по ранее утвержденной смете.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5.8.7. Членские взносы, а также другое переданное Ассоциации имущество при добровольном выходе или исключении из членов Ассоциации не возвращаются, за исключением случаев, установленных законом.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5.8.8. Взносы оплачиваются денежными средствами. Оплата взносов ценными бумагами, другими имущественными и неимущественными правами либо другими правами, имеющими денежную оценку, возможна только по решению Общего собрания. Стоимость вносимого имущества оценивается в рублях по согласованию между членом Ассоциации и Общим собранием.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Par192"/>
      <w:bookmarkEnd w:id="12"/>
      <w:r>
        <w:rPr>
          <w:rFonts w:ascii="Times New Roman" w:hAnsi="Times New Roman" w:cs="Times New Roman"/>
          <w:sz w:val="28"/>
          <w:szCs w:val="28"/>
        </w:rPr>
        <w:t>6. ПОРЯДОК РЕОРГАНИЗАЦИИ И ЛИКВИДАЦИИ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Ассоциация может быть реорганизована (путем слияния, присоединения, разделения, выделения, преобразования, преобразования) или ликвидирована по решению Общего собрания, а также по другим предусмотренным законом основаниям.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Ассоциация вправе по решению Общего собрания членов преобразоваться в </w:t>
      </w:r>
      <w:r w:rsidRPr="00352BCA">
        <w:rPr>
          <w:rFonts w:ascii="Times New Roman" w:hAnsi="Times New Roman" w:cs="Times New Roman"/>
          <w:sz w:val="28"/>
          <w:szCs w:val="28"/>
        </w:rPr>
        <w:t>общественную организацию, автономную некоммерческую организацию или фонд.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Ассоциация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организации, при этом ее государственная регистрация и внесение записи в Единый государственный реестр юридических лиц о прекращении деятельности реорганизованной  организации осуществляются в порядке, установленном законом 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юридических лиц.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Ассоциации в форме присоединения к ней другой организации она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Ликвидация производится избранной Общим собранием ликвидационной комиссией, а в случаях ликвидации Ассоциации по решению компетентных органов - комиссией, назначенной этими органами.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Ассоциации, порядке и сроке заявления требований ее кредиторами.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Ассоциации, перечне предъявленных кредиторами требований, а также о результатах их рассмотрения.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ликвидационный баланс утверждается членами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Если имеющиеся у ликвидируемой Ассоциации денежные средства недостаточны для удовлетворения требований кредиторов, ликвидационная комиссия осуществляет продажу имущества Ассоциации с публичных торгов в порядке, установленном для исполнения судебных решений.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Выплата денежных сумм кредиторам ликвидируемой Ассоциации производится ликвидационной комиссией в порядке очередности, </w:t>
      </w:r>
      <w:r w:rsidRPr="008605BE">
        <w:rPr>
          <w:rFonts w:ascii="Times New Roman" w:hAnsi="Times New Roman" w:cs="Times New Roman"/>
          <w:sz w:val="28"/>
          <w:szCs w:val="28"/>
        </w:rPr>
        <w:t>установленной Гражданск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605B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05BE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промежуточным ликвидационным </w:t>
      </w:r>
      <w:r>
        <w:rPr>
          <w:rFonts w:ascii="Times New Roman" w:hAnsi="Times New Roman" w:cs="Times New Roman"/>
          <w:sz w:val="28"/>
          <w:szCs w:val="28"/>
        </w:rPr>
        <w:t>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При ликвидации Ассоциации оставшееся после удовлетворения требований кредиторов имущество направляется на цели, в интересах которых она была создана, и (или) на благотворительные цели.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имущества ликвидируемой Ассоциации в соответствии с настоящим Уставом Ассоциации не представляется возможным, оно обращается в доход государства.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Par208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>7. ЗАКЛЮЧИТЕЛЬНЫЕ ПОЛОЖЕНИЯ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Действие настоящего Устава распространяется на весь период деятельности Ассоциации.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Изменения и дополнения к Уставу утверждаются решением Общего собрания и подлежат государственной регистрации.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Государственная регистрация изменений и дополнений к Уставу осуществляется в порядке, установленном действующим законодательством Российской Федерации.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Изменения и дополнения к Уставу вступают в силу с момента их государственной регистрации.</w:t>
      </w:r>
    </w:p>
    <w:p w:rsidR="00C26A36" w:rsidRDefault="00C26A36" w:rsidP="00C26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22"/>
      <w:bookmarkEnd w:id="14"/>
    </w:p>
    <w:p w:rsidR="00371D36" w:rsidRPr="00D43D2F" w:rsidRDefault="00371D36" w:rsidP="00D43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D36" w:rsidRPr="00D43D2F" w:rsidSect="00307656">
      <w:headerReference w:type="default" r:id="rId12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3F" w:rsidRDefault="0056033F" w:rsidP="00DA4360">
      <w:pPr>
        <w:spacing w:after="0" w:line="240" w:lineRule="auto"/>
      </w:pPr>
      <w:r>
        <w:separator/>
      </w:r>
    </w:p>
  </w:endnote>
  <w:endnote w:type="continuationSeparator" w:id="0">
    <w:p w:rsidR="0056033F" w:rsidRDefault="0056033F" w:rsidP="00DA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3F" w:rsidRDefault="0056033F" w:rsidP="00DA4360">
      <w:pPr>
        <w:spacing w:after="0" w:line="240" w:lineRule="auto"/>
      </w:pPr>
      <w:r>
        <w:separator/>
      </w:r>
    </w:p>
  </w:footnote>
  <w:footnote w:type="continuationSeparator" w:id="0">
    <w:p w:rsidR="0056033F" w:rsidRDefault="0056033F" w:rsidP="00DA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572"/>
      <w:docPartObj>
        <w:docPartGallery w:val="Page Numbers (Top of Page)"/>
        <w:docPartUnique/>
      </w:docPartObj>
    </w:sdtPr>
    <w:sdtEndPr/>
    <w:sdtContent>
      <w:p w:rsidR="006479B4" w:rsidRDefault="00DA4360">
        <w:pPr>
          <w:pStyle w:val="a4"/>
          <w:jc w:val="right"/>
        </w:pPr>
        <w:r>
          <w:fldChar w:fldCharType="begin"/>
        </w:r>
        <w:r w:rsidR="005E3054">
          <w:instrText>PAGE   \* MERGEFORMAT</w:instrText>
        </w:r>
        <w:r>
          <w:fldChar w:fldCharType="separate"/>
        </w:r>
        <w:r w:rsidR="008E2280">
          <w:rPr>
            <w:noProof/>
          </w:rPr>
          <w:t>5</w:t>
        </w:r>
        <w:r>
          <w:fldChar w:fldCharType="end"/>
        </w:r>
      </w:p>
    </w:sdtContent>
  </w:sdt>
  <w:p w:rsidR="006479B4" w:rsidRDefault="005603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26B2"/>
    <w:multiLevelType w:val="hybridMultilevel"/>
    <w:tmpl w:val="F8A4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A36"/>
    <w:rsid w:val="0000195A"/>
    <w:rsid w:val="00074667"/>
    <w:rsid w:val="000B2CBE"/>
    <w:rsid w:val="000B3FA5"/>
    <w:rsid w:val="001C3CFE"/>
    <w:rsid w:val="001C7E65"/>
    <w:rsid w:val="00265312"/>
    <w:rsid w:val="002850BE"/>
    <w:rsid w:val="002B6F59"/>
    <w:rsid w:val="002E3BDF"/>
    <w:rsid w:val="002E533F"/>
    <w:rsid w:val="002E71EA"/>
    <w:rsid w:val="00307656"/>
    <w:rsid w:val="003545B6"/>
    <w:rsid w:val="00371D36"/>
    <w:rsid w:val="00476618"/>
    <w:rsid w:val="004B1B33"/>
    <w:rsid w:val="00514526"/>
    <w:rsid w:val="0051641E"/>
    <w:rsid w:val="0056033F"/>
    <w:rsid w:val="005651D0"/>
    <w:rsid w:val="005E3054"/>
    <w:rsid w:val="00644A83"/>
    <w:rsid w:val="00665E85"/>
    <w:rsid w:val="006C56B5"/>
    <w:rsid w:val="007740A7"/>
    <w:rsid w:val="008E2280"/>
    <w:rsid w:val="008E7260"/>
    <w:rsid w:val="009050A0"/>
    <w:rsid w:val="009E6160"/>
    <w:rsid w:val="009F0986"/>
    <w:rsid w:val="00A54933"/>
    <w:rsid w:val="00A831AD"/>
    <w:rsid w:val="00AD6EB2"/>
    <w:rsid w:val="00B41A96"/>
    <w:rsid w:val="00BA3BBC"/>
    <w:rsid w:val="00C26A36"/>
    <w:rsid w:val="00C27B97"/>
    <w:rsid w:val="00C4163B"/>
    <w:rsid w:val="00CB792C"/>
    <w:rsid w:val="00CB7BE2"/>
    <w:rsid w:val="00CE4EF5"/>
    <w:rsid w:val="00D15475"/>
    <w:rsid w:val="00D43D2F"/>
    <w:rsid w:val="00DA4360"/>
    <w:rsid w:val="00DB093D"/>
    <w:rsid w:val="00DF67B2"/>
    <w:rsid w:val="00E36A59"/>
    <w:rsid w:val="00E56E0A"/>
    <w:rsid w:val="00F0696F"/>
    <w:rsid w:val="00F07581"/>
    <w:rsid w:val="00FB5B41"/>
    <w:rsid w:val="00FC2144"/>
    <w:rsid w:val="00FC5E80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A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A36"/>
  </w:style>
  <w:style w:type="paragraph" w:styleId="a6">
    <w:name w:val="Balloon Text"/>
    <w:basedOn w:val="a"/>
    <w:link w:val="a7"/>
    <w:uiPriority w:val="99"/>
    <w:semiHidden/>
    <w:unhideWhenUsed/>
    <w:rsid w:val="005E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A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A36"/>
  </w:style>
  <w:style w:type="paragraph" w:styleId="a6">
    <w:name w:val="Balloon Text"/>
    <w:basedOn w:val="a"/>
    <w:link w:val="a7"/>
    <w:uiPriority w:val="99"/>
    <w:semiHidden/>
    <w:unhideWhenUsed/>
    <w:rsid w:val="005E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1112807CA1D99FE9FD2123341339EC39188A4466A89E98C2B88b2FB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01112807CA1D99FE9FCE123441339EC29987A04D3783E1D5278A2Cb5F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01112807CA1D99FE9FD2123341339EC09186A74E3ADEEBDD7E862E52bBF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01112807CA1D99FE9FD2123341339EC09E8CA54B3BDEEBDD7E862E52bBF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5</cp:revision>
  <cp:lastPrinted>2016-03-22T05:51:00Z</cp:lastPrinted>
  <dcterms:created xsi:type="dcterms:W3CDTF">2016-03-22T04:58:00Z</dcterms:created>
  <dcterms:modified xsi:type="dcterms:W3CDTF">2016-04-12T01:56:00Z</dcterms:modified>
</cp:coreProperties>
</file>